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B4" w:rsidRPr="004222B4" w:rsidRDefault="004222B4" w:rsidP="003E7418">
      <w:pPr>
        <w:pStyle w:val="Title"/>
        <w:jc w:val="left"/>
        <w:rPr>
          <w:rFonts w:ascii="Lucida Sans" w:hAnsi="Lucida Sans"/>
          <w:b/>
          <w:bCs/>
          <w:color w:val="3569B2"/>
        </w:rPr>
      </w:pPr>
      <w:r w:rsidRPr="004222B4">
        <w:rPr>
          <w:rFonts w:ascii="Lucida Sans" w:hAnsi="Lucida Sans"/>
          <w:b/>
          <w:bCs/>
          <w:color w:val="3569B2"/>
        </w:rPr>
        <w:t>Crash Register Information and Instructions</w:t>
      </w:r>
    </w:p>
    <w:p w:rsidR="004222B4" w:rsidRPr="003E7418" w:rsidRDefault="004222B4">
      <w:pPr>
        <w:pStyle w:val="Title"/>
        <w:rPr>
          <w:rFonts w:ascii="Lucida Sans" w:hAnsi="Lucida Sans"/>
          <w:b/>
          <w:color w:val="3569B2"/>
          <w:sz w:val="22"/>
          <w:szCs w:val="22"/>
        </w:rPr>
      </w:pPr>
    </w:p>
    <w:p w:rsidR="004222B4" w:rsidRPr="003E7418" w:rsidRDefault="004222B4" w:rsidP="006623A5">
      <w:pPr>
        <w:pStyle w:val="Heading1"/>
        <w:jc w:val="left"/>
        <w:rPr>
          <w:rFonts w:ascii="Lucida Sans Unicode" w:hAnsi="Lucida Sans Unicode" w:cs="Lucida Sans Unicode"/>
          <w:b/>
          <w:color w:val="7B726B"/>
          <w:sz w:val="20"/>
          <w:szCs w:val="20"/>
        </w:rPr>
      </w:pPr>
      <w:r w:rsidRPr="003E7418">
        <w:rPr>
          <w:rFonts w:ascii="Lucida Sans Unicode" w:hAnsi="Lucida Sans Unicode" w:cs="Lucida Sans Unicode"/>
          <w:b/>
          <w:color w:val="7B726B"/>
          <w:sz w:val="20"/>
          <w:szCs w:val="20"/>
        </w:rPr>
        <w:t>INFORMATION</w:t>
      </w:r>
    </w:p>
    <w:p w:rsidR="004222B4" w:rsidRPr="003E7418" w:rsidRDefault="004222B4">
      <w:pPr>
        <w:rPr>
          <w:rFonts w:eastAsia="Arial Unicode MS"/>
          <w:color w:val="7B726B"/>
          <w:sz w:val="20"/>
        </w:rPr>
      </w:pP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Once a crash happens, first determine if it qualifies as a DOT Recordable accident. </w:t>
      </w:r>
      <w:r w:rsidRPr="003E7418">
        <w:rPr>
          <w:rFonts w:ascii="Lucida Sans Unicode" w:hAnsi="Lucida Sans Unicode" w:cs="Lucida Sans Unicode"/>
          <w:b/>
          <w:bCs/>
          <w:color w:val="7B726B"/>
          <w:sz w:val="20"/>
        </w:rPr>
        <w:t>DOT Recordables include</w:t>
      </w:r>
      <w:r w:rsidRPr="003E7418">
        <w:rPr>
          <w:rFonts w:ascii="Lucida Sans Unicode" w:hAnsi="Lucida Sans Unicode" w:cs="Lucida Sans Unicode"/>
          <w:color w:val="7B726B"/>
          <w:sz w:val="20"/>
        </w:rPr>
        <w:t xml:space="preserve"> an occurrence involving a commercial motor vehicle that results in (390.5 accident definition (1)): </w:t>
      </w:r>
    </w:p>
    <w:p w:rsidR="004222B4" w:rsidRPr="003E7418" w:rsidRDefault="003E7418">
      <w:pPr>
        <w:numPr>
          <w:ilvl w:val="0"/>
          <w:numId w:val="4"/>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Fatality</w:t>
      </w:r>
    </w:p>
    <w:p w:rsidR="004222B4" w:rsidRPr="003E7418" w:rsidRDefault="004222B4">
      <w:pPr>
        <w:numPr>
          <w:ilvl w:val="0"/>
          <w:numId w:val="4"/>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An injury requiring immediate medical a</w:t>
      </w:r>
      <w:r w:rsidR="003E7418" w:rsidRPr="003E7418">
        <w:rPr>
          <w:rFonts w:ascii="Lucida Sans Unicode" w:hAnsi="Lucida Sans Unicode" w:cs="Lucida Sans Unicode"/>
          <w:color w:val="7B726B"/>
          <w:sz w:val="20"/>
        </w:rPr>
        <w:t>ttention away from the scene.</w:t>
      </w:r>
    </w:p>
    <w:p w:rsidR="004222B4" w:rsidRPr="003E7418" w:rsidRDefault="004222B4">
      <w:pPr>
        <w:numPr>
          <w:ilvl w:val="0"/>
          <w:numId w:val="4"/>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1 or more vehicles incurring disabling damage* as a result of the accident,</w:t>
      </w:r>
      <w:r w:rsidRPr="003E7418">
        <w:rPr>
          <w:rFonts w:ascii="Lucida Sans Unicode" w:eastAsia="Arial Unicode MS" w:hAnsi="Lucida Sans Unicode" w:cs="Lucida Sans Unicode"/>
          <w:color w:val="7B726B"/>
          <w:sz w:val="20"/>
        </w:rPr>
        <w:t xml:space="preserve"> </w:t>
      </w:r>
      <w:r w:rsidRPr="003E7418">
        <w:rPr>
          <w:rFonts w:ascii="Lucida Sans Unicode" w:hAnsi="Lucida Sans Unicode" w:cs="Lucida Sans Unicode"/>
          <w:color w:val="7B726B"/>
          <w:sz w:val="20"/>
        </w:rPr>
        <w:t>requiring tow-away from the scene.</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A DOT Recordable accident </w:t>
      </w:r>
      <w:r w:rsidRPr="003E7418">
        <w:rPr>
          <w:rFonts w:ascii="Lucida Sans Unicode" w:hAnsi="Lucida Sans Unicode" w:cs="Lucida Sans Unicode"/>
          <w:b/>
          <w:bCs/>
          <w:color w:val="7B726B"/>
          <w:sz w:val="20"/>
        </w:rPr>
        <w:t xml:space="preserve">does not include </w:t>
      </w:r>
      <w:r w:rsidRPr="003E7418">
        <w:rPr>
          <w:rFonts w:ascii="Lucida Sans Unicode" w:hAnsi="Lucida Sans Unicode" w:cs="Lucida Sans Unicode"/>
          <w:color w:val="7B726B"/>
          <w:sz w:val="20"/>
        </w:rPr>
        <w:t>(390.5 accident definition (2)):</w:t>
      </w:r>
    </w:p>
    <w:p w:rsidR="004222B4" w:rsidRPr="003E7418" w:rsidRDefault="004222B4">
      <w:pPr>
        <w:numPr>
          <w:ilvl w:val="0"/>
          <w:numId w:val="6"/>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An occurrence involving only boarding and alighting fro</w:t>
      </w:r>
      <w:r w:rsidR="003E7418" w:rsidRPr="003E7418">
        <w:rPr>
          <w:rFonts w:ascii="Lucida Sans Unicode" w:hAnsi="Lucida Sans Unicode" w:cs="Lucida Sans Unicode"/>
          <w:color w:val="7B726B"/>
          <w:sz w:val="20"/>
        </w:rPr>
        <w:t>m a stationary motor vehicle.</w:t>
      </w:r>
    </w:p>
    <w:p w:rsidR="004222B4" w:rsidRPr="003E7418" w:rsidRDefault="004222B4">
      <w:pPr>
        <w:numPr>
          <w:ilvl w:val="0"/>
          <w:numId w:val="6"/>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An occurrence involving only loading and unloading of cargo.</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color w:val="7B726B"/>
          <w:sz w:val="20"/>
          <w:u w:val="single"/>
        </w:rPr>
      </w:pPr>
      <w:r w:rsidRPr="003E7418">
        <w:rPr>
          <w:rFonts w:ascii="Lucida Sans Unicode" w:hAnsi="Lucida Sans Unicode" w:cs="Lucida Sans Unicode"/>
          <w:color w:val="7B726B"/>
          <w:sz w:val="20"/>
          <w:u w:val="single"/>
        </w:rPr>
        <w:t>DOT recordable crashes need to be entered on the company's accident register.  Contact the insurance carrier as soon as possible in case an adjuster on site is needed.</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NOTE: DOT post-accident drug and alcohol testing is required in the following situations:</w:t>
      </w:r>
    </w:p>
    <w:p w:rsidR="004222B4" w:rsidRPr="003E7418" w:rsidRDefault="004222B4">
      <w:pPr>
        <w:numPr>
          <w:ilvl w:val="0"/>
          <w:numId w:val="7"/>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Any fatality</w:t>
      </w:r>
      <w:r w:rsidR="003E7418" w:rsidRPr="003E7418">
        <w:rPr>
          <w:rFonts w:ascii="Lucida Sans Unicode" w:hAnsi="Lucida Sans Unicode" w:cs="Lucida Sans Unicode"/>
          <w:color w:val="7B726B"/>
          <w:sz w:val="20"/>
        </w:rPr>
        <w:t>.</w:t>
      </w:r>
    </w:p>
    <w:p w:rsidR="004222B4" w:rsidRPr="003E7418" w:rsidRDefault="004222B4">
      <w:pPr>
        <w:numPr>
          <w:ilvl w:val="0"/>
          <w:numId w:val="7"/>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Your driver receives a citation:</w:t>
      </w:r>
    </w:p>
    <w:p w:rsidR="004222B4" w:rsidRPr="003E7418" w:rsidRDefault="004222B4" w:rsidP="003E7418">
      <w:pPr>
        <w:numPr>
          <w:ilvl w:val="1"/>
          <w:numId w:val="12"/>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Any involved p</w:t>
      </w:r>
      <w:r w:rsidR="003E7418" w:rsidRPr="003E7418">
        <w:rPr>
          <w:rFonts w:ascii="Lucida Sans Unicode" w:hAnsi="Lucida Sans Unicode" w:cs="Lucida Sans Unicode"/>
          <w:color w:val="7B726B"/>
          <w:sz w:val="20"/>
        </w:rPr>
        <w:t>erson sustains bodily injury.</w:t>
      </w:r>
    </w:p>
    <w:p w:rsidR="004222B4" w:rsidRPr="003E7418" w:rsidRDefault="004222B4" w:rsidP="003E7418">
      <w:pPr>
        <w:pStyle w:val="BodyTextIndent"/>
        <w:numPr>
          <w:ilvl w:val="1"/>
          <w:numId w:val="12"/>
        </w:numPr>
        <w:rPr>
          <w:rFonts w:ascii="Lucida Sans Unicode" w:eastAsia="Arial Unicode MS" w:hAnsi="Lucida Sans Unicode" w:cs="Lucida Sans Unicode"/>
          <w:color w:val="7B726B"/>
          <w:sz w:val="20"/>
          <w:szCs w:val="20"/>
        </w:rPr>
      </w:pPr>
      <w:r w:rsidRPr="003E7418">
        <w:rPr>
          <w:rFonts w:ascii="Lucida Sans Unicode" w:hAnsi="Lucida Sans Unicode" w:cs="Lucida Sans Unicode"/>
          <w:color w:val="7B726B"/>
          <w:sz w:val="20"/>
          <w:szCs w:val="20"/>
        </w:rPr>
        <w:t xml:space="preserve">1 or more vehicles incur disabling damage* as a result of the accident, requiring tow-away from the scene.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b/>
          <w:bCs/>
          <w:color w:val="7B726B"/>
          <w:sz w:val="20"/>
        </w:rPr>
        <w:t> </w:t>
      </w: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BE AWARE:</w:t>
      </w:r>
      <w:r w:rsidRPr="003E7418">
        <w:rPr>
          <w:rFonts w:ascii="Lucida Sans Unicode" w:hAnsi="Lucida Sans Unicode" w:cs="Lucida Sans Unicode"/>
          <w:b/>
          <w:bCs/>
          <w:i/>
          <w:iCs/>
          <w:color w:val="7B726B"/>
          <w:sz w:val="20"/>
        </w:rPr>
        <w:t xml:space="preserve"> </w:t>
      </w:r>
      <w:r w:rsidRPr="003E7418">
        <w:rPr>
          <w:rFonts w:ascii="Lucida Sans Unicode" w:hAnsi="Lucida Sans Unicode" w:cs="Lucida Sans Unicode"/>
          <w:b/>
          <w:bCs/>
          <w:color w:val="7B726B"/>
          <w:sz w:val="20"/>
        </w:rPr>
        <w:t>When testing is required, it must be done within the following timeframes:</w:t>
      </w:r>
    </w:p>
    <w:p w:rsidR="004222B4" w:rsidRPr="003E7418" w:rsidRDefault="004222B4" w:rsidP="004222B4">
      <w:pPr>
        <w:pStyle w:val="ListParagraph"/>
        <w:numPr>
          <w:ilvl w:val="0"/>
          <w:numId w:val="10"/>
        </w:numPr>
        <w:ind w:left="720"/>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ALCOHOL TESTING IS TO BE COMPLETED WITHIN TWO HOURS.</w:t>
      </w:r>
    </w:p>
    <w:p w:rsidR="004222B4" w:rsidRPr="003E7418" w:rsidRDefault="004222B4" w:rsidP="003E7418">
      <w:pPr>
        <w:pStyle w:val="ListParagraph"/>
        <w:numPr>
          <w:ilvl w:val="0"/>
          <w:numId w:val="13"/>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If alcohol testing isn't completed within two hours, it needs to be done </w:t>
      </w:r>
      <w:r w:rsidRPr="003E7418">
        <w:rPr>
          <w:rFonts w:ascii="Lucida Sans Unicode" w:hAnsi="Lucida Sans Unicode" w:cs="Lucida Sans Unicode"/>
          <w:color w:val="7B726B"/>
          <w:sz w:val="20"/>
          <w:u w:val="single"/>
        </w:rPr>
        <w:t>within eight hours.</w:t>
      </w:r>
    </w:p>
    <w:p w:rsidR="004222B4" w:rsidRPr="003E7418" w:rsidRDefault="004222B4" w:rsidP="003E7418">
      <w:pPr>
        <w:pStyle w:val="ListParagraph"/>
        <w:numPr>
          <w:ilvl w:val="0"/>
          <w:numId w:val="13"/>
        </w:numPr>
        <w:tabs>
          <w:tab w:val="left" w:pos="1440"/>
        </w:tabs>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If alcohol testing isn't completed within either timeframe, </w:t>
      </w:r>
      <w:r w:rsidRPr="003E7418">
        <w:rPr>
          <w:rFonts w:ascii="Lucida Sans Unicode" w:hAnsi="Lucida Sans Unicode" w:cs="Lucida Sans Unicode"/>
          <w:color w:val="7B726B"/>
          <w:sz w:val="20"/>
          <w:u w:val="single"/>
        </w:rPr>
        <w:t>document why you were unable to complete the test.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rsidP="004222B4">
      <w:pPr>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DRUG TESTING IS TO BE COMPLETED WITHIN 32 HOURS.</w:t>
      </w:r>
    </w:p>
    <w:p w:rsidR="004222B4" w:rsidRPr="003E7418" w:rsidRDefault="004222B4" w:rsidP="004222B4">
      <w:pPr>
        <w:pStyle w:val="ListParagraph"/>
        <w:numPr>
          <w:ilvl w:val="0"/>
          <w:numId w:val="11"/>
        </w:numPr>
        <w:ind w:left="720"/>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If drug testing isn't completed within the timeframe, </w:t>
      </w:r>
      <w:r w:rsidRPr="003E7418">
        <w:rPr>
          <w:rFonts w:ascii="Lucida Sans Unicode" w:hAnsi="Lucida Sans Unicode" w:cs="Lucida Sans Unicode"/>
          <w:color w:val="7B726B"/>
          <w:sz w:val="20"/>
          <w:u w:val="single"/>
        </w:rPr>
        <w:t>document why you were unable to complete the test.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b/>
          <w:color w:val="7B726B"/>
          <w:sz w:val="20"/>
        </w:rPr>
      </w:pPr>
      <w:r w:rsidRPr="003E7418">
        <w:rPr>
          <w:rFonts w:ascii="Lucida Sans Unicode" w:hAnsi="Lucida Sans Unicode" w:cs="Lucida Sans Unicode"/>
          <w:b/>
          <w:color w:val="7B726B"/>
          <w:sz w:val="20"/>
        </w:rPr>
        <w:t>*Disabling damage (exact definition found in 390.5) can be defined as:</w:t>
      </w:r>
      <w:r w:rsidRPr="003E7418">
        <w:rPr>
          <w:rFonts w:ascii="Lucida Sans Unicode" w:eastAsia="Arial Unicode MS" w:hAnsi="Lucida Sans Unicode" w:cs="Lucida Sans Unicode"/>
          <w:b/>
          <w:color w:val="7B726B"/>
          <w:sz w:val="20"/>
        </w:rPr>
        <w:t xml:space="preserve"> </w:t>
      </w:r>
      <w:r w:rsidRPr="003E7418">
        <w:rPr>
          <w:rFonts w:ascii="Lucida Sans Unicode" w:hAnsi="Lucida Sans Unicode" w:cs="Lucida Sans Unicode"/>
          <w:b/>
          <w:color w:val="7B726B"/>
          <w:sz w:val="20"/>
        </w:rPr>
        <w:t xml:space="preserve">damage that doesn't allow the motor vehicle to drive away under its own power. </w:t>
      </w:r>
    </w:p>
    <w:p w:rsidR="003E7418" w:rsidRPr="003E7418" w:rsidRDefault="003E7418" w:rsidP="004222B4">
      <w:pPr>
        <w:pStyle w:val="Heading1"/>
        <w:jc w:val="left"/>
        <w:rPr>
          <w:rFonts w:ascii="Lucida Sans Unicode" w:hAnsi="Lucida Sans Unicode" w:cs="Lucida Sans Unicode"/>
          <w:b/>
          <w:color w:val="7B726B"/>
          <w:sz w:val="20"/>
          <w:szCs w:val="20"/>
        </w:rPr>
      </w:pPr>
    </w:p>
    <w:p w:rsidR="004222B4" w:rsidRPr="003E7418" w:rsidRDefault="003E7418" w:rsidP="003E7418">
      <w:pPr>
        <w:pStyle w:val="Heading1"/>
        <w:jc w:val="left"/>
        <w:rPr>
          <w:rFonts w:ascii="Lucida Sans Unicode" w:eastAsia="Arial Unicode MS" w:hAnsi="Lucida Sans Unicode" w:cs="Lucida Sans Unicode"/>
          <w:b/>
          <w:color w:val="7B726B"/>
          <w:sz w:val="20"/>
          <w:szCs w:val="20"/>
        </w:rPr>
      </w:pPr>
      <w:r w:rsidRPr="003E7418">
        <w:rPr>
          <w:rFonts w:ascii="Lucida Sans Unicode" w:hAnsi="Lucida Sans Unicode" w:cs="Lucida Sans Unicode"/>
          <w:b/>
          <w:color w:val="7B726B"/>
          <w:sz w:val="20"/>
          <w:szCs w:val="20"/>
        </w:rPr>
        <w:t>R</w:t>
      </w:r>
      <w:r w:rsidR="004222B4" w:rsidRPr="003E7418">
        <w:rPr>
          <w:rFonts w:ascii="Lucida Sans Unicode" w:hAnsi="Lucida Sans Unicode" w:cs="Lucida Sans Unicode"/>
          <w:b/>
          <w:color w:val="7B726B"/>
          <w:sz w:val="20"/>
          <w:szCs w:val="20"/>
        </w:rPr>
        <w:t>EGISTER COMPLETION INSTRUCTIONS</w:t>
      </w:r>
    </w:p>
    <w:p w:rsidR="004222B4" w:rsidRPr="003E7418" w:rsidRDefault="004222B4">
      <w:pPr>
        <w:numPr>
          <w:ilvl w:val="0"/>
          <w:numId w:val="3"/>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lastRenderedPageBreak/>
        <w:t>The spreadsheet (Crash Register) is set up to act as the motor carrier's compliance with the recordkeeping requirements for crashes (formerly known as accidents). There are two separate tabs (C</w:t>
      </w:r>
      <w:r w:rsidRPr="003E7418">
        <w:rPr>
          <w:rFonts w:ascii="Lucida Sans Unicode" w:hAnsi="Lucida Sans Unicode" w:cs="Lucida Sans Unicode"/>
          <w:iCs/>
          <w:color w:val="7B726B"/>
          <w:sz w:val="20"/>
        </w:rPr>
        <w:t>rashes 03-DOT</w:t>
      </w:r>
      <w:r w:rsidRPr="003E7418">
        <w:rPr>
          <w:rFonts w:ascii="Lucida Sans Unicode" w:hAnsi="Lucida Sans Unicode" w:cs="Lucida Sans Unicode"/>
          <w:color w:val="7B726B"/>
          <w:sz w:val="20"/>
        </w:rPr>
        <w:t xml:space="preserve"> and </w:t>
      </w:r>
      <w:r w:rsidRPr="003E7418">
        <w:rPr>
          <w:rFonts w:ascii="Lucida Sans Unicode" w:hAnsi="Lucida Sans Unicode" w:cs="Lucida Sans Unicode"/>
          <w:iCs/>
          <w:color w:val="7B726B"/>
          <w:sz w:val="20"/>
        </w:rPr>
        <w:t>Crashes 03-All)</w:t>
      </w:r>
      <w:r w:rsidRPr="003E7418">
        <w:rPr>
          <w:rFonts w:ascii="Lucida Sans Unicode" w:hAnsi="Lucida Sans Unicode" w:cs="Lucida Sans Unicode"/>
          <w:color w:val="7B726B"/>
          <w:sz w:val="20"/>
        </w:rPr>
        <w:t>.</w:t>
      </w:r>
    </w:p>
    <w:p w:rsidR="004222B4" w:rsidRPr="003E7418" w:rsidRDefault="004222B4">
      <w:pPr>
        <w:numPr>
          <w:ilvl w:val="0"/>
          <w:numId w:val="3"/>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Our recommendation is that you complete the Crashes 03-DOT tab first. Enter the necessary information in each column. Once you complete the form for that crash, highlight the entire row and select copy.</w:t>
      </w:r>
    </w:p>
    <w:p w:rsidR="004222B4" w:rsidRPr="003E7418" w:rsidRDefault="004222B4">
      <w:pPr>
        <w:numPr>
          <w:ilvl w:val="0"/>
          <w:numId w:val="3"/>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Then move to the Crashes 03-All tab and select paste. You can then enter the remaining information that can be recorded on this incident if you choose.  </w:t>
      </w:r>
    </w:p>
    <w:p w:rsidR="004222B4" w:rsidRPr="003E7418" w:rsidRDefault="004222B4">
      <w:pPr>
        <w:numPr>
          <w:ilvl w:val="0"/>
          <w:numId w:val="3"/>
        </w:num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Whenever possible, your paperwork for each crash should consist of a completed driver statement, photos, police reports, insurance documentation, and any other pertinent information.  </w:t>
      </w:r>
    </w:p>
    <w:p w:rsidR="004222B4" w:rsidRPr="003E7418" w:rsidRDefault="004222B4" w:rsidP="004222B4">
      <w:pPr>
        <w:pStyle w:val="Heading1"/>
        <w:jc w:val="left"/>
        <w:rPr>
          <w:rFonts w:ascii="Lucida Sans Unicode" w:hAnsi="Lucida Sans Unicode" w:cs="Lucida Sans Unicode"/>
          <w:color w:val="7B726B"/>
          <w:sz w:val="20"/>
          <w:szCs w:val="20"/>
        </w:rPr>
      </w:pPr>
    </w:p>
    <w:p w:rsidR="004222B4" w:rsidRPr="003E7418" w:rsidRDefault="004222B4" w:rsidP="004222B4">
      <w:pPr>
        <w:pStyle w:val="Heading1"/>
        <w:jc w:val="left"/>
        <w:rPr>
          <w:rFonts w:ascii="Lucida Sans" w:eastAsia="Arial Unicode MS" w:hAnsi="Lucida Sans" w:cs="Lucida Sans Unicode"/>
          <w:b/>
          <w:color w:val="7B726B"/>
          <w:sz w:val="20"/>
          <w:szCs w:val="20"/>
        </w:rPr>
      </w:pPr>
      <w:r w:rsidRPr="003E7418">
        <w:rPr>
          <w:rFonts w:ascii="Lucida Sans" w:hAnsi="Lucida Sans" w:cs="Lucida Sans Unicode"/>
          <w:b/>
          <w:color w:val="7B726B"/>
          <w:sz w:val="20"/>
          <w:szCs w:val="20"/>
        </w:rPr>
        <w:t>APPLICABLE INTERPRETATIONS</w:t>
      </w:r>
    </w:p>
    <w:p w:rsidR="004222B4" w:rsidRPr="003E7418" w:rsidRDefault="004222B4">
      <w:pPr>
        <w:rPr>
          <w:rFonts w:ascii="Lucida Sans Unicode" w:hAnsi="Lucida Sans Unicode" w:cs="Lucida Sans Unicode"/>
          <w:b/>
          <w:bCs/>
          <w:color w:val="7B726B"/>
          <w:sz w:val="20"/>
        </w:rPr>
      </w:pPr>
    </w:p>
    <w:p w:rsidR="004222B4" w:rsidRPr="003E7418" w:rsidRDefault="004222B4">
      <w:pPr>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 xml:space="preserve">§390.5 General - Definitions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12:</w:t>
      </w:r>
      <w:r w:rsidRPr="003E7418">
        <w:rPr>
          <w:rFonts w:ascii="Lucida Sans Unicode" w:hAnsi="Lucida Sans Unicode" w:cs="Lucida Sans Unicode"/>
          <w:color w:val="7B726B"/>
          <w:sz w:val="20"/>
        </w:rPr>
        <w:t xml:space="preserve"> A CMV becomes stuck in a median or on a shoulder, and has had no contact with another vehicle, a pedestrian, or a fixed object prior to becoming stuck. If a tow truck were used to pull the CMV back onto the traveled portion of the road, would this be considered an accident?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No.</w:t>
      </w:r>
    </w:p>
    <w:p w:rsidR="004222B4" w:rsidRPr="003E7418" w:rsidRDefault="004222B4">
      <w:pPr>
        <w:rPr>
          <w:rFonts w:ascii="Lucida Sans Unicode" w:hAnsi="Lucida Sans Unicode" w:cs="Lucida Sans Unicode"/>
          <w:color w:val="7B726B"/>
          <w:sz w:val="20"/>
        </w:rPr>
      </w:pP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Question 13: To what extent would the windshield and/or mirrors of a vehicle have to be damaged in order for it to be considered "disabling damage" as used in the definition of an accident in §390.5?</w:t>
      </w:r>
    </w:p>
    <w:p w:rsidR="004222B4" w:rsidRPr="003E7418" w:rsidRDefault="004222B4">
      <w:pPr>
        <w:rPr>
          <w:rFonts w:ascii="Lucida Sans Unicode" w:hAnsi="Lucida Sans Unicode" w:cs="Lucida Sans Unicode"/>
          <w:i/>
          <w:iCs/>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The decision as to whether damage to a windshield and/or mirrors is disabling is left to the discretion of the investigating officer.</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18:</w:t>
      </w:r>
      <w:r w:rsidRPr="003E7418">
        <w:rPr>
          <w:rFonts w:ascii="Lucida Sans Unicode" w:hAnsi="Lucida Sans Unicode" w:cs="Lucida Sans Unicode"/>
          <w:color w:val="7B726B"/>
          <w:sz w:val="20"/>
        </w:rPr>
        <w:t xml:space="preserve"> Must a person who is injured in an accident and immediately receives treatment away from the scene of the accident be transported in an ambulance?</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No. Any type of vehicle may be used to transport an injured person from the accident scene to the treatment site.</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19:</w:t>
      </w:r>
      <w:r w:rsidRPr="003E7418">
        <w:rPr>
          <w:rFonts w:ascii="Lucida Sans Unicode" w:hAnsi="Lucida Sans Unicode" w:cs="Lucida Sans Unicode"/>
          <w:color w:val="7B726B"/>
          <w:sz w:val="20"/>
        </w:rPr>
        <w:t xml:space="preserve"> What is the meaning of "immediate" as used in the definition of "accident?"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The term "immediate" means without an unreasonable delay. A person immediately receives medical treatment if he or she is transported directly from the scene of an accident to a hospital or other medical facility as soon as it is considered safe and feasible to move the injured person away from the scene of the accident.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Question 20: A person involved in an incident discovers that he or she is injured after leaving the scene of the incident and receives medical attention at that time. Does the incident meet the definition of accident in 49 CFR 390.5?</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Guidance: No. The incident does not meet the definition of accident in 49 CFR 390.5 because the person did not receive treatment immediately after the incident.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lastRenderedPageBreak/>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26:</w:t>
      </w:r>
      <w:r w:rsidRPr="003E7418">
        <w:rPr>
          <w:rFonts w:ascii="Lucida Sans Unicode" w:hAnsi="Lucida Sans Unicode" w:cs="Lucida Sans Unicode"/>
          <w:color w:val="7B726B"/>
          <w:sz w:val="20"/>
        </w:rPr>
        <w:t xml:space="preserve"> What is considered a "public road"?</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A public road is any road under the jurisdiction of a public agency and open to public travel or any road on private property that is open to public travel.</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27:</w:t>
      </w:r>
      <w:r w:rsidRPr="003E7418">
        <w:rPr>
          <w:rFonts w:ascii="Lucida Sans Unicode" w:hAnsi="Lucida Sans Unicode" w:cs="Lucida Sans Unicode"/>
          <w:color w:val="7B726B"/>
          <w:sz w:val="20"/>
        </w:rPr>
        <w:t xml:space="preserve"> An individual is transported to a hospital for observation or "check up" after an occurrence involving a CMV.  Is this observation or check up considered "medical treatment," making the occurrence an "accident" for purposes of the FMCSRs?</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No. An individual who does not receive active medical intervention for injuries directly related to the occurrence, has not received "medical treatment" as that term is used in §390.5.  The observation or check up alone would not make the occurrence an "accident" for purposes of the FMCSRs.</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28:</w:t>
      </w:r>
      <w:r w:rsidRPr="003E7418">
        <w:rPr>
          <w:rFonts w:ascii="Lucida Sans Unicode" w:hAnsi="Lucida Sans Unicode" w:cs="Lucida Sans Unicode"/>
          <w:color w:val="7B726B"/>
          <w:sz w:val="20"/>
        </w:rPr>
        <w:t xml:space="preserve"> Is the §390.5 definition of an accident met when a driver of a commercial motor vehicle (CMV) is changing lanes and a passenger car driver behind the CMV loses control, leaves the roadway, and hits a building sustaining damage requiring the vehicle to be towed?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 xml:space="preserve">Guidance: </w:t>
      </w:r>
      <w:r w:rsidRPr="003E7418">
        <w:rPr>
          <w:rFonts w:ascii="Lucida Sans Unicode" w:hAnsi="Lucida Sans Unicode" w:cs="Lucida Sans Unicode"/>
          <w:color w:val="7B726B"/>
          <w:sz w:val="20"/>
        </w:rPr>
        <w:t>No. An occurrence in which a motor carrier’s vehicle does not leave the roadway, or strike another vehicle, person or object does not meet the definition of an accident. No contact between the vehicles is not a recordable accident.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b/>
          <w:bCs/>
          <w:color w:val="7B726B"/>
          <w:sz w:val="20"/>
        </w:rPr>
      </w:pPr>
      <w:r w:rsidRPr="003E7418">
        <w:rPr>
          <w:rFonts w:ascii="Lucida Sans Unicode" w:hAnsi="Lucida Sans Unicode" w:cs="Lucida Sans Unicode"/>
          <w:b/>
          <w:bCs/>
          <w:color w:val="7B726B"/>
          <w:sz w:val="20"/>
        </w:rPr>
        <w:t>§382.303 Post-Accident Testing Interpretations</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1:</w:t>
      </w:r>
      <w:r w:rsidRPr="003E7418">
        <w:rPr>
          <w:rFonts w:ascii="Lucida Sans Unicode" w:hAnsi="Lucida Sans Unicode" w:cs="Lucida Sans Unicode"/>
          <w:color w:val="7B726B"/>
          <w:sz w:val="20"/>
        </w:rPr>
        <w:t xml:space="preserve"> Why does the FHWA allow post-accident tests done by Federal, State or local law enforcement agencies to substitute for a §382.303 test even though the FHWA does not allow a Federal, State or local law enforcement agency test to substitute for a pre-employment, random, reasonable suspicion, return-to-duty, or follow-up test? Will such substitutions be allowed in the future?</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A highway accident is generally investigated by a Federal, State, or local law enforcement agency that may determine that probable cause exists to conduct alcohol or controlled substances testing of a surviving driver. The FHWA believes that testing done by such agencies will be done to document an investigation for a charge of driving under the influence of a substance and should be allowed to substitute for a FHWA-required test. The FHWA expects this provision to be used rarely.</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pStyle w:val="BodyText"/>
        <w:rPr>
          <w:rFonts w:ascii="Lucida Sans Unicode" w:hAnsi="Lucida Sans Unicode" w:cs="Lucida Sans Unicode"/>
          <w:color w:val="7B726B"/>
          <w:sz w:val="20"/>
          <w:szCs w:val="20"/>
        </w:rPr>
      </w:pPr>
      <w:r w:rsidRPr="003E7418">
        <w:rPr>
          <w:rFonts w:ascii="Lucida Sans Unicode" w:hAnsi="Lucida Sans Unicode" w:cs="Lucida Sans Unicode"/>
          <w:color w:val="7B726B"/>
          <w:sz w:val="20"/>
          <w:szCs w:val="20"/>
        </w:rPr>
        <w:t xml:space="preserve">The FHWA is required by statute to provide certain protection for drivers who are tested for alcohol and controlled substances. </w:t>
      </w:r>
    </w:p>
    <w:p w:rsidR="004222B4" w:rsidRPr="003E7418" w:rsidRDefault="004222B4">
      <w:pPr>
        <w:pStyle w:val="BodyText"/>
        <w:rPr>
          <w:rFonts w:ascii="Lucida Sans Unicode" w:hAnsi="Lucida Sans Unicode" w:cs="Lucida Sans Unicode"/>
          <w:color w:val="7B726B"/>
          <w:sz w:val="20"/>
          <w:szCs w:val="20"/>
        </w:rPr>
      </w:pPr>
    </w:p>
    <w:p w:rsidR="004222B4" w:rsidRPr="003E7418" w:rsidRDefault="004222B4">
      <w:pPr>
        <w:pStyle w:val="BodyText"/>
        <w:rPr>
          <w:rFonts w:ascii="Lucida Sans Unicode" w:eastAsia="Arial Unicode MS" w:hAnsi="Lucida Sans Unicode" w:cs="Lucida Sans Unicode"/>
          <w:color w:val="7B726B"/>
          <w:sz w:val="20"/>
          <w:szCs w:val="20"/>
        </w:rPr>
      </w:pPr>
      <w:r w:rsidRPr="003E7418">
        <w:rPr>
          <w:rFonts w:ascii="Lucida Sans Unicode" w:hAnsi="Lucida Sans Unicode" w:cs="Lucida Sans Unicode"/>
          <w:color w:val="7B726B"/>
          <w:sz w:val="20"/>
          <w:szCs w:val="20"/>
        </w:rPr>
        <w:t>The FHWA believes that law enforcement agencies investigating accidents will provide similar protection based on the local court's prior action in such types of testing.</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xml:space="preserve">The FHWA will not allow a similar approach for law enforcement agencies to conduct testing for the other types of testing. A law enforcement agency, however, may act as a consortium to provide any testing in accordance with </w:t>
      </w:r>
      <w:r w:rsidRPr="003E7418">
        <w:rPr>
          <w:rFonts w:ascii="Lucida Sans Unicode" w:hAnsi="Lucida Sans Unicode" w:cs="Lucida Sans Unicode"/>
          <w:color w:val="7B726B"/>
          <w:sz w:val="20"/>
          <w:u w:val="single"/>
        </w:rPr>
        <w:t>parts 40</w:t>
      </w:r>
      <w:r w:rsidRPr="003E7418">
        <w:rPr>
          <w:rFonts w:ascii="Lucida Sans Unicode" w:hAnsi="Lucida Sans Unicode" w:cs="Lucida Sans Unicode"/>
          <w:color w:val="7B726B"/>
          <w:sz w:val="20"/>
        </w:rPr>
        <w:t xml:space="preserve"> and 382.</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lastRenderedPageBreak/>
        <w:t>Question 2:</w:t>
      </w:r>
      <w:r w:rsidRPr="003E7418">
        <w:rPr>
          <w:rFonts w:ascii="Lucida Sans Unicode" w:hAnsi="Lucida Sans Unicode" w:cs="Lucida Sans Unicode"/>
          <w:color w:val="7B726B"/>
          <w:sz w:val="20"/>
        </w:rPr>
        <w:t xml:space="preserve"> May an employer allow a driver, subject to post- accident controlled substances testing, to continue to drive pending receipt of the results of the controlled substances test?</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Yes. A driver may continue to drive, so long as no other restrictions are imposed by §382.307 or by law enforcement officials.</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3:</w:t>
      </w:r>
      <w:r w:rsidRPr="003E7418">
        <w:rPr>
          <w:rFonts w:ascii="Lucida Sans Unicode" w:hAnsi="Lucida Sans Unicode" w:cs="Lucida Sans Unicode"/>
          <w:color w:val="7B726B"/>
          <w:sz w:val="20"/>
        </w:rPr>
        <w:t xml:space="preserve"> A commercial motor vehicle operator is involved in an accident in which an individual is injured but does not die from the injuries until a later date. The commercial motor vehicle driver does not receive a citation under State or local law for a moving traffic violation arising from the accident. How long after the accident is the employer required to attempt to have the driver subjected to post- accident testing?</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ind w:right="-525"/>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Each employer is required to test each surviving driver for alcohol and controlled substances as soon as practicable following an accident as required by §382.303. However, if an alcohol test is not administered within 8 hours following the accident, or if a controlled substance test is not administered within 32 hours following the accident, the employer must cease attempts to administer that test. In both cases the employer must prepare and maintain a record stating the reason(s) the test(s) were not promptly administered.</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If the fatality occurs following the accident and within the time limits for the required tests, the employer shall attempt to conduct the tests until the respective time limits are reached. The employer is not required to conduct any tests for cases in which the fatality occurs outside of the 8 and 32 hour time limits.</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4:</w:t>
      </w:r>
      <w:r w:rsidRPr="003E7418">
        <w:rPr>
          <w:rFonts w:ascii="Lucida Sans Unicode" w:hAnsi="Lucida Sans Unicode" w:cs="Lucida Sans Unicode"/>
          <w:color w:val="7B726B"/>
          <w:sz w:val="20"/>
        </w:rPr>
        <w:t xml:space="preserve"> What post-accident alcohol and drug testing requirements are there for U.S. employer's drivers involved in an accident occurring outside the U.S.?</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U.S. employers are responsible for ensuring that drivers who have an accident (as defined in §390.5) in a foreign country are post-accident alcohol and drug tested in conformance with the requirements of 49 CFR </w:t>
      </w:r>
      <w:r w:rsidRPr="003E7418">
        <w:rPr>
          <w:rFonts w:ascii="Lucida Sans Unicode" w:hAnsi="Lucida Sans Unicode" w:cs="Lucida Sans Unicode"/>
          <w:color w:val="7B726B"/>
          <w:sz w:val="20"/>
          <w:u w:val="single"/>
        </w:rPr>
        <w:t>parts 40</w:t>
      </w:r>
      <w:r w:rsidRPr="003E7418">
        <w:rPr>
          <w:rFonts w:ascii="Lucida Sans Unicode" w:hAnsi="Lucida Sans Unicode" w:cs="Lucida Sans Unicode"/>
          <w:color w:val="7B726B"/>
          <w:sz w:val="20"/>
        </w:rPr>
        <w:t xml:space="preserve"> and 382. If the test(s) cannot be administered within the required 8 or 32 hours, the employer shall prepare and maintain a record stating the reasons the test(s) was not administered (see §382.303(b)(1) and (b)(4)).</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 </w:t>
      </w: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Question 5:</w:t>
      </w:r>
      <w:r w:rsidRPr="003E7418">
        <w:rPr>
          <w:rFonts w:ascii="Lucida Sans Unicode" w:hAnsi="Lucida Sans Unicode" w:cs="Lucida Sans Unicode"/>
          <w:color w:val="7B726B"/>
          <w:sz w:val="20"/>
        </w:rPr>
        <w:t xml:space="preserve"> What post-accident alcohol and drug testing requirements are there for foreign drivers involved in accidents occurring outside the United States?</w:t>
      </w:r>
    </w:p>
    <w:p w:rsidR="004222B4" w:rsidRPr="003E7418" w:rsidRDefault="004222B4">
      <w:pPr>
        <w:rPr>
          <w:rFonts w:ascii="Lucida Sans Unicode" w:hAnsi="Lucida Sans Unicode" w:cs="Lucida Sans Unicode"/>
          <w:i/>
          <w:iCs/>
          <w:color w:val="7B726B"/>
          <w:sz w:val="20"/>
        </w:rPr>
      </w:pPr>
    </w:p>
    <w:p w:rsidR="004222B4" w:rsidRPr="003E7418" w:rsidRDefault="004222B4">
      <w:pPr>
        <w:rPr>
          <w:rFonts w:ascii="Lucida Sans Unicode" w:eastAsia="Arial Unicode MS" w:hAnsi="Lucida Sans Unicode" w:cs="Lucida Sans Unicode"/>
          <w:i/>
          <w:iCs/>
          <w:color w:val="7B726B"/>
          <w:sz w:val="20"/>
        </w:rPr>
      </w:pPr>
      <w:r w:rsidRPr="003E7418">
        <w:rPr>
          <w:rFonts w:ascii="Lucida Sans Unicode" w:hAnsi="Lucida Sans Unicode" w:cs="Lucida Sans Unicode"/>
          <w:i/>
          <w:iCs/>
          <w:color w:val="7B726B"/>
          <w:sz w:val="20"/>
        </w:rPr>
        <w:t>Guidance:</w:t>
      </w:r>
      <w:r w:rsidRPr="003E7418">
        <w:rPr>
          <w:rFonts w:ascii="Lucida Sans Unicode" w:hAnsi="Lucida Sans Unicode" w:cs="Lucida Sans Unicode"/>
          <w:color w:val="7B726B"/>
          <w:sz w:val="20"/>
        </w:rPr>
        <w:t xml:space="preserve"> Post-accident alcohol and drug testing is required for CMV accidents occurring within the U.S. and on segments of interstate movements into Canada between the U.S.-Canadian border and the first physical delivery location of a Canadian consignee. The FHWA further believes its regulations require testing for segments of interstate movements out of Canada between the last physical pick-up location of a Canadian consignor and the U.S.-Canadian border. The same would be true for movements between the U.S.-Mexican border and a point in Mexico.</w:t>
      </w:r>
    </w:p>
    <w:p w:rsidR="004222B4" w:rsidRPr="003E7418" w:rsidRDefault="004222B4">
      <w:pPr>
        <w:rPr>
          <w:rFonts w:ascii="Lucida Sans Unicode" w:hAnsi="Lucida Sans Unicode" w:cs="Lucida Sans Unicode"/>
          <w:i/>
          <w:iCs/>
          <w:color w:val="7B726B"/>
          <w:sz w:val="20"/>
        </w:rPr>
      </w:pPr>
    </w:p>
    <w:p w:rsidR="004222B4" w:rsidRPr="003E7418" w:rsidRDefault="004222B4">
      <w:pPr>
        <w:rPr>
          <w:rFonts w:ascii="Lucida Sans Unicode" w:hAnsi="Lucida Sans Unicode" w:cs="Lucida Sans Unicode"/>
          <w:i/>
          <w:iCs/>
          <w:color w:val="7B726B"/>
          <w:sz w:val="20"/>
        </w:rPr>
      </w:pPr>
      <w:r w:rsidRPr="003E7418">
        <w:rPr>
          <w:rFonts w:ascii="Lucida Sans Unicode" w:hAnsi="Lucida Sans Unicode" w:cs="Lucida Sans Unicode"/>
          <w:i/>
          <w:iCs/>
          <w:color w:val="7B726B"/>
          <w:sz w:val="20"/>
        </w:rPr>
        <w:t>For example</w:t>
      </w:r>
      <w:r w:rsidR="003E7418">
        <w:rPr>
          <w:rFonts w:ascii="Lucida Sans Unicode" w:hAnsi="Lucida Sans Unicode" w:cs="Lucida Sans Unicode"/>
          <w:i/>
          <w:iCs/>
          <w:color w:val="7B726B"/>
          <w:sz w:val="20"/>
        </w:rPr>
        <w:t>:</w:t>
      </w:r>
      <w:r w:rsidRPr="003E7418">
        <w:rPr>
          <w:rFonts w:ascii="Lucida Sans Unicode" w:hAnsi="Lucida Sans Unicode" w:cs="Lucida Sans Unicode"/>
          <w:i/>
          <w:iCs/>
          <w:color w:val="7B726B"/>
          <w:sz w:val="20"/>
        </w:rPr>
        <w:t xml:space="preserve"> </w:t>
      </w:r>
      <w:r w:rsidR="003E7418">
        <w:rPr>
          <w:rFonts w:ascii="Lucida Sans Unicode" w:hAnsi="Lucida Sans Unicode" w:cs="Lucida Sans Unicode"/>
          <w:i/>
          <w:iCs/>
          <w:color w:val="7B726B"/>
          <w:sz w:val="20"/>
        </w:rPr>
        <w:t>A</w:t>
      </w:r>
      <w:r w:rsidRPr="003E7418">
        <w:rPr>
          <w:rFonts w:ascii="Lucida Sans Unicode" w:hAnsi="Lucida Sans Unicode" w:cs="Lucida Sans Unicode"/>
          <w:i/>
          <w:iCs/>
          <w:color w:val="7B726B"/>
          <w:sz w:val="20"/>
        </w:rPr>
        <w:t xml:space="preserve"> motor carrier has two shipments on a CMV from a shipper in Chicago, Illinois. The first shipment will be delivered to Winnipeg, Manitoba and the second to Lloydminster, Saskatchewan. A driver is required to be post-accident tested for any CMV accident that meets the requirements to conduct 49 CFR 382.303 Post-accident testing, that occurs between Chicago, Illinois and Winnipeg, Manitoba (the first delivery point). The FHWA would not require a foreign motor carrier to conduct testing of foreign drivers for any accidents between Winnipeg and Lloydminster.</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lastRenderedPageBreak/>
        <w:t> </w:t>
      </w: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The FHWA does not believe it has authority over Canadian and Mexican motor carriers that operate within their own countries where the movement does not involve movements into or out of the United States. For example, the FHWA does not believe it has authority to require testing for transportation of freight from Prince George, British Colombia to Red Deer, Alberta that does not traverse the United States.</w:t>
      </w:r>
    </w:p>
    <w:p w:rsidR="004222B4" w:rsidRPr="003E7418" w:rsidRDefault="004222B4">
      <w:pPr>
        <w:rPr>
          <w:rFonts w:ascii="Lucida Sans Unicode" w:eastAsia="Arial Unicode MS" w:hAnsi="Lucida Sans Unicode" w:cs="Lucida Sans Unicode"/>
          <w:color w:val="7B726B"/>
          <w:sz w:val="20"/>
        </w:rPr>
      </w:pPr>
    </w:p>
    <w:p w:rsidR="004222B4" w:rsidRPr="003E7418" w:rsidRDefault="004222B4">
      <w:pPr>
        <w:rPr>
          <w:rFonts w:ascii="Lucida Sans Unicode" w:eastAsia="Arial Unicode MS" w:hAnsi="Lucida Sans Unicode" w:cs="Lucida Sans Unicode"/>
          <w:color w:val="7B726B"/>
          <w:sz w:val="20"/>
        </w:rPr>
      </w:pPr>
      <w:r w:rsidRPr="003E7418">
        <w:rPr>
          <w:rFonts w:ascii="Lucida Sans Unicode" w:hAnsi="Lucida Sans Unicode" w:cs="Lucida Sans Unicode"/>
          <w:color w:val="7B726B"/>
          <w:sz w:val="20"/>
        </w:rPr>
        <w:t>If the driver is not tested for alcohol and drugs as required by §382.303 and the motor carrier operates in the U.S. during a four- month period of time after the event that triggered the requirement for such a test, the motor carrier will be in violation of part 382 and may be subject to penalties under §382.507.</w:t>
      </w:r>
    </w:p>
    <w:p w:rsidR="004222B4" w:rsidRPr="003E7418" w:rsidRDefault="004222B4">
      <w:pPr>
        <w:rPr>
          <w:rFonts w:ascii="Lucida Sans Unicode" w:eastAsia="Arial Unicode MS" w:hAnsi="Lucida Sans Unicode" w:cs="Lucida Sans Unicode"/>
          <w:color w:val="7B726B"/>
          <w:sz w:val="20"/>
        </w:rPr>
      </w:pPr>
    </w:p>
    <w:sectPr w:rsidR="004222B4" w:rsidRPr="003E7418" w:rsidSect="006623A5">
      <w:pgSz w:w="12240" w:h="15840"/>
      <w:pgMar w:top="720" w:right="720" w:bottom="720" w:left="72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2B4" w:rsidRDefault="004222B4">
      <w:r>
        <w:separator/>
      </w:r>
    </w:p>
  </w:endnote>
  <w:endnote w:type="continuationSeparator" w:id="1">
    <w:p w:rsidR="004222B4" w:rsidRDefault="00422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2B4" w:rsidRDefault="004222B4">
      <w:r>
        <w:separator/>
      </w:r>
    </w:p>
  </w:footnote>
  <w:footnote w:type="continuationSeparator" w:id="1">
    <w:p w:rsidR="004222B4" w:rsidRDefault="00422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857"/>
    <w:multiLevelType w:val="hybridMultilevel"/>
    <w:tmpl w:val="4F06305A"/>
    <w:lvl w:ilvl="0" w:tplc="62E8D2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B25C9"/>
    <w:multiLevelType w:val="hybridMultilevel"/>
    <w:tmpl w:val="052E0DDC"/>
    <w:lvl w:ilvl="0" w:tplc="04090001">
      <w:start w:val="1"/>
      <w:numFmt w:val="bullet"/>
      <w:lvlText w:val=""/>
      <w:lvlJc w:val="left"/>
      <w:pPr>
        <w:tabs>
          <w:tab w:val="num" w:pos="720"/>
        </w:tabs>
        <w:ind w:left="720" w:hanging="360"/>
      </w:pPr>
      <w:rPr>
        <w:rFonts w:ascii="Symbol" w:hAnsi="Symbol" w:hint="default"/>
      </w:rPr>
    </w:lvl>
    <w:lvl w:ilvl="1" w:tplc="187A656E">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77FFA"/>
    <w:multiLevelType w:val="hybridMultilevel"/>
    <w:tmpl w:val="72464680"/>
    <w:lvl w:ilvl="0" w:tplc="04090001">
      <w:start w:val="1"/>
      <w:numFmt w:val="bullet"/>
      <w:lvlText w:val=""/>
      <w:lvlJc w:val="left"/>
      <w:pPr>
        <w:tabs>
          <w:tab w:val="num" w:pos="720"/>
        </w:tabs>
        <w:ind w:left="720" w:hanging="360"/>
      </w:pPr>
      <w:rPr>
        <w:rFonts w:ascii="Symbol" w:hAnsi="Symbol" w:hint="default"/>
      </w:rPr>
    </w:lvl>
    <w:lvl w:ilvl="1" w:tplc="93FE264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7E7894"/>
    <w:multiLevelType w:val="hybridMultilevel"/>
    <w:tmpl w:val="4810191A"/>
    <w:lvl w:ilvl="0" w:tplc="62E8D2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78004F"/>
    <w:multiLevelType w:val="hybridMultilevel"/>
    <w:tmpl w:val="48101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F534A8"/>
    <w:multiLevelType w:val="hybridMultilevel"/>
    <w:tmpl w:val="B754C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C7659E"/>
    <w:multiLevelType w:val="hybridMultilevel"/>
    <w:tmpl w:val="42726E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242244"/>
    <w:multiLevelType w:val="hybridMultilevel"/>
    <w:tmpl w:val="72464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9D48C6"/>
    <w:multiLevelType w:val="hybridMultilevel"/>
    <w:tmpl w:val="278C92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305219"/>
    <w:multiLevelType w:val="hybridMultilevel"/>
    <w:tmpl w:val="C3949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3019A3"/>
    <w:multiLevelType w:val="hybridMultilevel"/>
    <w:tmpl w:val="44C83AB6"/>
    <w:lvl w:ilvl="0" w:tplc="93FE264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1E93A92"/>
    <w:multiLevelType w:val="hybridMultilevel"/>
    <w:tmpl w:val="EF02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D37BB3"/>
    <w:multiLevelType w:val="hybridMultilevel"/>
    <w:tmpl w:val="C8CCD100"/>
    <w:lvl w:ilvl="0" w:tplc="1F2C551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12"/>
  </w:num>
  <w:num w:numId="6">
    <w:abstractNumId w:val="5"/>
  </w:num>
  <w:num w:numId="7">
    <w:abstractNumId w:val="7"/>
  </w:num>
  <w:num w:numId="8">
    <w:abstractNumId w:val="2"/>
  </w:num>
  <w:num w:numId="9">
    <w:abstractNumId w:val="10"/>
  </w:num>
  <w:num w:numId="10">
    <w:abstractNumId w:val="9"/>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noPunctuationKerning/>
  <w:characterSpacingControl w:val="doNotCompress"/>
  <w:footnotePr>
    <w:footnote w:id="0"/>
    <w:footnote w:id="1"/>
  </w:footnotePr>
  <w:endnotePr>
    <w:endnote w:id="0"/>
    <w:endnote w:id="1"/>
  </w:endnotePr>
  <w:compat/>
  <w:rsids>
    <w:rsidRoot w:val="00E711FC"/>
    <w:rsid w:val="003E120B"/>
    <w:rsid w:val="003E7418"/>
    <w:rsid w:val="004222B4"/>
    <w:rsid w:val="006623A5"/>
    <w:rsid w:val="00E71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8539c"/>
      <o:colormenu v:ext="edit" strokecolor="#28539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0B"/>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3E120B"/>
    <w:pPr>
      <w:keepNext/>
      <w:jc w:val="center"/>
      <w:outlineLvl w:val="0"/>
    </w:pPr>
    <w:rPr>
      <w:rFonts w:ascii="Arial Rounded MT Bold" w:hAnsi="Arial Rounded MT Bold"/>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120B"/>
    <w:pPr>
      <w:jc w:val="center"/>
    </w:pPr>
    <w:rPr>
      <w:rFonts w:ascii="Arial Rounded MT Bold" w:hAnsi="Arial Rounded MT Bold"/>
      <w:color w:val="CA9500"/>
      <w:sz w:val="32"/>
    </w:rPr>
  </w:style>
  <w:style w:type="paragraph" w:styleId="BodyTextIndent">
    <w:name w:val="Body Text Indent"/>
    <w:basedOn w:val="Normal"/>
    <w:semiHidden/>
    <w:rsid w:val="003E120B"/>
    <w:pPr>
      <w:ind w:left="1260" w:hanging="540"/>
    </w:pPr>
    <w:rPr>
      <w:rFonts w:cs="Arial"/>
      <w:szCs w:val="22"/>
    </w:rPr>
  </w:style>
  <w:style w:type="paragraph" w:styleId="BodyText">
    <w:name w:val="Body Text"/>
    <w:basedOn w:val="Normal"/>
    <w:semiHidden/>
    <w:rsid w:val="003E120B"/>
    <w:rPr>
      <w:rFonts w:cs="Arial"/>
      <w:sz w:val="18"/>
      <w:szCs w:val="16"/>
    </w:rPr>
  </w:style>
  <w:style w:type="paragraph" w:styleId="Header">
    <w:name w:val="header"/>
    <w:basedOn w:val="Normal"/>
    <w:semiHidden/>
    <w:rsid w:val="003E120B"/>
    <w:pPr>
      <w:tabs>
        <w:tab w:val="center" w:pos="4320"/>
        <w:tab w:val="right" w:pos="8640"/>
      </w:tabs>
    </w:pPr>
  </w:style>
  <w:style w:type="paragraph" w:styleId="Footer">
    <w:name w:val="footer"/>
    <w:basedOn w:val="Normal"/>
    <w:semiHidden/>
    <w:rsid w:val="003E120B"/>
    <w:pPr>
      <w:tabs>
        <w:tab w:val="center" w:pos="4320"/>
        <w:tab w:val="right" w:pos="8640"/>
      </w:tabs>
    </w:pPr>
  </w:style>
  <w:style w:type="paragraph" w:styleId="ListParagraph">
    <w:name w:val="List Paragraph"/>
    <w:basedOn w:val="Normal"/>
    <w:uiPriority w:val="34"/>
    <w:qFormat/>
    <w:rsid w:val="004222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1847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INFORMATION</vt:lpstr>
    </vt:vector>
  </TitlesOfParts>
  <Company>HNI Company</Company>
  <LinksUpToDate>false</LinksUpToDate>
  <CharactersWithSpaces>11441</CharactersWithSpaces>
  <SharedDoc>false</SharedDoc>
  <HLinks>
    <vt:vector size="24" baseType="variant">
      <vt:variant>
        <vt:i4>393273</vt:i4>
      </vt:variant>
      <vt:variant>
        <vt:i4>-1</vt:i4>
      </vt:variant>
      <vt:variant>
        <vt:i4>1057</vt:i4>
      </vt:variant>
      <vt:variant>
        <vt:i4>1</vt:i4>
      </vt:variant>
      <vt:variant>
        <vt:lpwstr>F:\Users\lmilesko\Logos\jpg\hni_logo_blue.jpg</vt:lpwstr>
      </vt:variant>
      <vt:variant>
        <vt:lpwstr/>
      </vt:variant>
      <vt:variant>
        <vt:i4>393273</vt:i4>
      </vt:variant>
      <vt:variant>
        <vt:i4>-1</vt:i4>
      </vt:variant>
      <vt:variant>
        <vt:i4>1061</vt:i4>
      </vt:variant>
      <vt:variant>
        <vt:i4>1</vt:i4>
      </vt:variant>
      <vt:variant>
        <vt:lpwstr>F:\Users\lmilesko\Logos\jpg\hni_logo_blue.jpg</vt:lpwstr>
      </vt:variant>
      <vt:variant>
        <vt:lpwstr/>
      </vt:variant>
      <vt:variant>
        <vt:i4>393273</vt:i4>
      </vt:variant>
      <vt:variant>
        <vt:i4>-1</vt:i4>
      </vt:variant>
      <vt:variant>
        <vt:i4>1065</vt:i4>
      </vt:variant>
      <vt:variant>
        <vt:i4>1</vt:i4>
      </vt:variant>
      <vt:variant>
        <vt:lpwstr>F:\Users\lmilesko\Logos\jpg\hni_logo_blue.jpg</vt:lpwstr>
      </vt:variant>
      <vt:variant>
        <vt:lpwstr/>
      </vt:variant>
      <vt:variant>
        <vt:i4>393273</vt:i4>
      </vt:variant>
      <vt:variant>
        <vt:i4>-1</vt:i4>
      </vt:variant>
      <vt:variant>
        <vt:i4>1069</vt:i4>
      </vt:variant>
      <vt:variant>
        <vt:i4>1</vt:i4>
      </vt:variant>
      <vt:variant>
        <vt:lpwstr>F:\Users\lmilesko\Logos\jpg\hni_logo_blue.jpg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dc:title>
  <dc:subject/>
  <dc:creator>Matt Bucher</dc:creator>
  <cp:keywords/>
  <dc:description/>
  <cp:lastModifiedBy>Terry Darga</cp:lastModifiedBy>
  <cp:revision>4</cp:revision>
  <cp:lastPrinted>2011-03-02T14:18:00Z</cp:lastPrinted>
  <dcterms:created xsi:type="dcterms:W3CDTF">2011-03-02T14:03:00Z</dcterms:created>
  <dcterms:modified xsi:type="dcterms:W3CDTF">2011-08-08T15:35:00Z</dcterms:modified>
</cp:coreProperties>
</file>